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C8" w:rsidRPr="00500CED" w:rsidRDefault="002E41BC" w:rsidP="00CF208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43000" cy="933450"/>
            <wp:effectExtent l="19050" t="0" r="0" b="0"/>
            <wp:docPr id="1" name="Image 1" descr="logo2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d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2084" w:rsidRPr="00500CED">
        <w:rPr>
          <w:b/>
          <w:sz w:val="28"/>
          <w:szCs w:val="28"/>
          <w:u w:val="single"/>
        </w:rPr>
        <w:t xml:space="preserve">COMPTE-RENDU </w:t>
      </w:r>
      <w:r w:rsidR="00500CED" w:rsidRPr="00500CED">
        <w:rPr>
          <w:b/>
          <w:sz w:val="28"/>
          <w:szCs w:val="28"/>
          <w:u w:val="single"/>
        </w:rPr>
        <w:t xml:space="preserve">DE LA </w:t>
      </w:r>
      <w:r w:rsidR="00CF2084" w:rsidRPr="00500CED">
        <w:rPr>
          <w:b/>
          <w:sz w:val="28"/>
          <w:szCs w:val="28"/>
          <w:u w:val="single"/>
        </w:rPr>
        <w:t>JOURNEE DE RENTREE DU 6 OCTOBRE 2017</w:t>
      </w:r>
    </w:p>
    <w:p w:rsidR="00CF2084" w:rsidRDefault="00CF2084" w:rsidP="00CF2084">
      <w:pPr>
        <w:rPr>
          <w:b/>
          <w:sz w:val="28"/>
          <w:szCs w:val="28"/>
        </w:rPr>
      </w:pPr>
    </w:p>
    <w:p w:rsidR="00CF2084" w:rsidRDefault="00CF2084" w:rsidP="00CF2084">
      <w:pPr>
        <w:rPr>
          <w:b/>
          <w:sz w:val="28"/>
          <w:szCs w:val="28"/>
        </w:rPr>
      </w:pPr>
      <w:r>
        <w:rPr>
          <w:b/>
          <w:sz w:val="28"/>
          <w:szCs w:val="28"/>
        </w:rPr>
        <w:t>Nous étions 21 femmes dont une hors Acf qui nous a dit vouloir intégrer une équipe.</w:t>
      </w:r>
    </w:p>
    <w:p w:rsidR="00CF2084" w:rsidRDefault="00CF2084" w:rsidP="00CF2084">
      <w:pPr>
        <w:rPr>
          <w:b/>
          <w:sz w:val="28"/>
          <w:szCs w:val="28"/>
        </w:rPr>
      </w:pPr>
      <w:r>
        <w:rPr>
          <w:b/>
          <w:sz w:val="28"/>
          <w:szCs w:val="28"/>
        </w:rPr>
        <w:t>Après un mot d’accueil et de remerciement aux femmes présentes, nous avons excusé Yvette, notre NDR, qui ne pouvait être présente ce jour pour obligation familiale.</w:t>
      </w:r>
    </w:p>
    <w:p w:rsidR="00CF2084" w:rsidRDefault="00CF2084" w:rsidP="00CF2084">
      <w:pPr>
        <w:rPr>
          <w:b/>
          <w:sz w:val="28"/>
          <w:szCs w:val="28"/>
        </w:rPr>
      </w:pPr>
      <w:r>
        <w:rPr>
          <w:b/>
          <w:sz w:val="28"/>
          <w:szCs w:val="28"/>
        </w:rPr>
        <w:t>Nous avons chanté « Mets dans tes mains » de Jean.Claude Gianadda.</w:t>
      </w:r>
    </w:p>
    <w:p w:rsidR="00CF2084" w:rsidRDefault="00CF2084" w:rsidP="00CF2084">
      <w:pPr>
        <w:rPr>
          <w:b/>
          <w:sz w:val="28"/>
          <w:szCs w:val="28"/>
        </w:rPr>
      </w:pPr>
      <w:r>
        <w:rPr>
          <w:b/>
          <w:sz w:val="28"/>
          <w:szCs w:val="28"/>
        </w:rPr>
        <w:t>Puis nous avons expliqué pourquoi avoir choisi de passer le film de Sœur Emmanuelle, qui fut une femme remarquable</w:t>
      </w:r>
      <w:r w:rsidR="0024525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et que nous avons l’impression parfois de vivre dans un monde difficile et parfois déprimant.</w:t>
      </w:r>
    </w:p>
    <w:p w:rsidR="00CF2084" w:rsidRDefault="00CF2084" w:rsidP="00CF2084">
      <w:pPr>
        <w:rPr>
          <w:b/>
          <w:sz w:val="28"/>
          <w:szCs w:val="28"/>
        </w:rPr>
      </w:pPr>
      <w:r>
        <w:rPr>
          <w:b/>
          <w:sz w:val="28"/>
          <w:szCs w:val="28"/>
        </w:rPr>
        <w:t>Sœur Emmanuelle était une femme comme nous, avec ses défauts , ses coups de gueule, sa révolte</w:t>
      </w:r>
      <w:r w:rsidR="00E55D78">
        <w:rPr>
          <w:b/>
          <w:sz w:val="28"/>
          <w:szCs w:val="28"/>
        </w:rPr>
        <w:t>, qui parle sans langue de bois, son humour aussi, mais surtout une femme animée et transportée par l’amour de Dieu qui la relie à son prochain .</w:t>
      </w:r>
    </w:p>
    <w:p w:rsidR="00E55D78" w:rsidRDefault="00E55D78" w:rsidP="00CF2084">
      <w:pPr>
        <w:rPr>
          <w:b/>
          <w:sz w:val="28"/>
          <w:szCs w:val="28"/>
        </w:rPr>
      </w:pPr>
      <w:r>
        <w:rPr>
          <w:b/>
          <w:sz w:val="28"/>
          <w:szCs w:val="28"/>
        </w:rPr>
        <w:t>Après la projection du film, nous nous sommes réparties en 3 carrefours de 7 femmes afin  d’échanger sur nos divers engagements si petits soient-ils.</w:t>
      </w:r>
    </w:p>
    <w:p w:rsidR="00E55D78" w:rsidRDefault="00E55D78" w:rsidP="00CF2084">
      <w:pPr>
        <w:rPr>
          <w:b/>
          <w:sz w:val="28"/>
          <w:szCs w:val="28"/>
        </w:rPr>
      </w:pPr>
      <w:r>
        <w:rPr>
          <w:b/>
          <w:sz w:val="28"/>
          <w:szCs w:val="28"/>
        </w:rPr>
        <w:t>Nous avions deux questions de réflexion :</w:t>
      </w:r>
    </w:p>
    <w:p w:rsidR="00E55D78" w:rsidRDefault="00E55D78" w:rsidP="00E55D78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L’engagement humain, comment le vivons-nous ?</w:t>
      </w:r>
      <w:r>
        <w:rPr>
          <w:b/>
          <w:sz w:val="28"/>
          <w:szCs w:val="28"/>
        </w:rPr>
        <w:br/>
      </w:r>
    </w:p>
    <w:p w:rsidR="00E55D78" w:rsidRDefault="00E55D78" w:rsidP="00E55D78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Quel sens donne-t-il à notre vie ?</w:t>
      </w:r>
    </w:p>
    <w:p w:rsidR="00245256" w:rsidRDefault="00245256" w:rsidP="00862151">
      <w:pPr>
        <w:spacing w:after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L’engagement humain, comment le vivons-nous :</w:t>
      </w:r>
    </w:p>
    <w:p w:rsidR="00E55D78" w:rsidRDefault="00E55D78" w:rsidP="0086215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-variable en fonction de l’âge car on a des limites</w:t>
      </w:r>
    </w:p>
    <w:p w:rsidR="00E55D78" w:rsidRDefault="00E55D78" w:rsidP="0086215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-dans la famille ; parents, grands-parents, enfants</w:t>
      </w:r>
    </w:p>
    <w:p w:rsidR="00E55D78" w:rsidRDefault="00E55D78" w:rsidP="0086215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-dans la paroisse (animation des messes, liturgie, permanence, EAP, conseil paroissial)</w:t>
      </w:r>
    </w:p>
    <w:p w:rsidR="00E55D78" w:rsidRDefault="00E55D78" w:rsidP="0086215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-visite aux personnes malades ou âgées</w:t>
      </w:r>
    </w:p>
    <w:p w:rsidR="00E55D78" w:rsidRDefault="00E55D78" w:rsidP="0086215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-dans le travail (professeur à l’écoute des enfants, pauvreté matérielle et intellectuelle)</w:t>
      </w:r>
    </w:p>
    <w:p w:rsidR="00E55D78" w:rsidRDefault="00E55D78" w:rsidP="00E55D78">
      <w:pPr>
        <w:rPr>
          <w:b/>
          <w:sz w:val="28"/>
          <w:szCs w:val="28"/>
        </w:rPr>
      </w:pPr>
      <w:r>
        <w:rPr>
          <w:b/>
          <w:sz w:val="28"/>
          <w:szCs w:val="28"/>
        </w:rPr>
        <w:t>-Café chrétien, Resto du cœur, relais, personnes âgées à l’hôpital</w:t>
      </w:r>
      <w:r w:rsidR="005C0FD4">
        <w:rPr>
          <w:b/>
          <w:sz w:val="28"/>
          <w:szCs w:val="28"/>
        </w:rPr>
        <w:t>, SEM</w:t>
      </w:r>
    </w:p>
    <w:p w:rsidR="005C0FD4" w:rsidRDefault="005C0FD4" w:rsidP="0086215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-l’attention aux autres, appels téléphoniques aux personnes seules ; bienveillance</w:t>
      </w:r>
    </w:p>
    <w:p w:rsidR="005C0FD4" w:rsidRDefault="005C0FD4" w:rsidP="0086215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-communication avec les petits-enfants (SMS, mails)</w:t>
      </w:r>
    </w:p>
    <w:p w:rsidR="005C0FD4" w:rsidRDefault="005C0FD4" w:rsidP="0086215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-création de groupes de paroles</w:t>
      </w:r>
    </w:p>
    <w:p w:rsidR="005C0FD4" w:rsidRDefault="005C0FD4" w:rsidP="0086215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-association pour intervenir en milieu scolaire et apprendre aux enfants le bien vivre ensemble</w:t>
      </w:r>
    </w:p>
    <w:p w:rsidR="005C0FD4" w:rsidRDefault="005C0FD4" w:rsidP="0086215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-action d’aller vers des femmes d’un autre mouvement qui souhaitent rejoindre notre mouvement</w:t>
      </w:r>
    </w:p>
    <w:p w:rsidR="005C0FD4" w:rsidRDefault="005C0FD4" w:rsidP="0086215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 pas se sentir prisonnier d’un engagement, s’engager en fonction de ce que l’on devient et de nos capacités</w:t>
      </w:r>
    </w:p>
    <w:p w:rsidR="005C0FD4" w:rsidRDefault="005C0FD4" w:rsidP="0086215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L’engagement nécessite de l’énergie et des capacités, un tempérament volontaire</w:t>
      </w:r>
    </w:p>
    <w:p w:rsidR="00862151" w:rsidRDefault="005C0FD4" w:rsidP="00E55D78">
      <w:pPr>
        <w:rPr>
          <w:b/>
          <w:sz w:val="28"/>
          <w:szCs w:val="28"/>
        </w:rPr>
      </w:pPr>
      <w:r>
        <w:rPr>
          <w:b/>
          <w:sz w:val="28"/>
          <w:szCs w:val="28"/>
        </w:rPr>
        <w:t>L’engagement, c’est une responsabilité.</w:t>
      </w:r>
    </w:p>
    <w:p w:rsidR="00862151" w:rsidRDefault="005C0FD4" w:rsidP="00E55D78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862151">
        <w:rPr>
          <w:b/>
          <w:sz w:val="28"/>
          <w:szCs w:val="28"/>
        </w:rPr>
        <w:t>Mais il peut y avoir des limites à nos engagements lorsque nos proches ne nous sentent plus suffisamment présents.</w:t>
      </w:r>
    </w:p>
    <w:p w:rsidR="005C0FD4" w:rsidRPr="00862151" w:rsidRDefault="005C0FD4" w:rsidP="00E55D78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br/>
      </w:r>
      <w:r w:rsidR="00245256">
        <w:rPr>
          <w:b/>
          <w:i/>
          <w:sz w:val="28"/>
          <w:szCs w:val="28"/>
          <w:u w:val="single"/>
        </w:rPr>
        <w:t>Quel sens donne-t-il à notre vie :</w:t>
      </w:r>
    </w:p>
    <w:p w:rsidR="00862151" w:rsidRDefault="00862151" w:rsidP="0086215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-c’est un but dans notre vie</w:t>
      </w:r>
    </w:p>
    <w:p w:rsidR="00862151" w:rsidRDefault="00862151" w:rsidP="0086215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-donne le courage de continuer</w:t>
      </w:r>
    </w:p>
    <w:p w:rsidR="00862151" w:rsidRDefault="00862151" w:rsidP="0086215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-donne de la joie de se sentir utile lorsque des personnes sont en attente de notre visite</w:t>
      </w:r>
    </w:p>
    <w:p w:rsidR="00862151" w:rsidRDefault="00862151" w:rsidP="0086215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-tire vers le haut, enrichit</w:t>
      </w:r>
    </w:p>
    <w:p w:rsidR="00862151" w:rsidRDefault="00862151" w:rsidP="0086215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-on donne mais on reçoit beaucoup</w:t>
      </w:r>
    </w:p>
    <w:p w:rsidR="00862151" w:rsidRDefault="00862151" w:rsidP="0086215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-ne pas se replier sur soi</w:t>
      </w:r>
    </w:p>
    <w:p w:rsidR="00862151" w:rsidRDefault="00862151" w:rsidP="0086215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-ça nous sort de notre solitude</w:t>
      </w:r>
    </w:p>
    <w:p w:rsidR="00862151" w:rsidRDefault="00862151" w:rsidP="0086215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-moment de partage</w:t>
      </w:r>
    </w:p>
    <w:p w:rsidR="00862151" w:rsidRDefault="00862151" w:rsidP="0086215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-ouverture d’esprit</w:t>
      </w:r>
    </w:p>
    <w:p w:rsidR="00862151" w:rsidRDefault="00862151" w:rsidP="00E1439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-c’est un moteur, un plaisir, une ouverture aux autres</w:t>
      </w:r>
    </w:p>
    <w:p w:rsidR="00862151" w:rsidRDefault="00862151" w:rsidP="00E1439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-c’est enrichissant</w:t>
      </w:r>
    </w:p>
    <w:p w:rsidR="00862151" w:rsidRDefault="00862151" w:rsidP="00E1439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-ça a valeur d’exemple et d’entrainement</w:t>
      </w:r>
    </w:p>
    <w:p w:rsidR="00862151" w:rsidRDefault="00862151" w:rsidP="00E1439C">
      <w:pPr>
        <w:spacing w:after="0"/>
        <w:rPr>
          <w:b/>
          <w:sz w:val="28"/>
          <w:szCs w:val="28"/>
        </w:rPr>
      </w:pPr>
    </w:p>
    <w:p w:rsidR="00E55D78" w:rsidRDefault="00E55D78" w:rsidP="00E1439C">
      <w:pPr>
        <w:spacing w:after="0"/>
        <w:rPr>
          <w:b/>
          <w:sz w:val="28"/>
          <w:szCs w:val="28"/>
        </w:rPr>
      </w:pPr>
    </w:p>
    <w:p w:rsidR="00E1439C" w:rsidRDefault="00E1439C" w:rsidP="00E1439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Après une mise en commun de ce qui est ressorti des carrefours , nous avons expliqué ce que l’on nous demandait au niveau National dans chaque équipe :</w:t>
      </w:r>
    </w:p>
    <w:p w:rsidR="00E1439C" w:rsidRDefault="00E1439C" w:rsidP="00E1439C">
      <w:pPr>
        <w:pStyle w:val="Paragraphedeliste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1439C">
        <w:rPr>
          <w:b/>
          <w:sz w:val="28"/>
          <w:szCs w:val="28"/>
        </w:rPr>
        <w:t>Questions</w:t>
      </w:r>
      <w:r>
        <w:rPr>
          <w:b/>
          <w:sz w:val="28"/>
          <w:szCs w:val="28"/>
        </w:rPr>
        <w:t xml:space="preserve"> sur le ressenti des jeunes femmes que nous côtoyons pour alimenter le nouveau journal de l’Acf ‘Passerelle’.</w:t>
      </w:r>
    </w:p>
    <w:p w:rsidR="00E1439C" w:rsidRDefault="00E1439C" w:rsidP="00E1439C">
      <w:pPr>
        <w:pStyle w:val="Paragraphedeliste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Elaboration d’un livre « Mots d’Elles » (projet associatif 2017-2018) , ces deux projets étant à étudier rapidement dans les équipes.</w:t>
      </w:r>
    </w:p>
    <w:p w:rsidR="00E1439C" w:rsidRDefault="00E1439C" w:rsidP="00E1439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Nous remettons à chaque responsable d’équipe les documents-support pour y travailler.</w:t>
      </w:r>
    </w:p>
    <w:p w:rsidR="00E1439C" w:rsidRDefault="00E1439C" w:rsidP="00E1439C">
      <w:pPr>
        <w:spacing w:after="0"/>
        <w:rPr>
          <w:b/>
          <w:sz w:val="28"/>
          <w:szCs w:val="28"/>
        </w:rPr>
      </w:pPr>
    </w:p>
    <w:p w:rsidR="00E1439C" w:rsidRDefault="00E1439C" w:rsidP="00E1439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Nous avons terminé notre rencontre par une prière </w:t>
      </w:r>
      <w:r w:rsidR="008463FE">
        <w:rPr>
          <w:b/>
          <w:sz w:val="28"/>
          <w:szCs w:val="28"/>
        </w:rPr>
        <w:t>avec un diaporama d’un chant de</w:t>
      </w:r>
      <w:r>
        <w:rPr>
          <w:b/>
          <w:sz w:val="28"/>
          <w:szCs w:val="28"/>
        </w:rPr>
        <w:t xml:space="preserve"> J.Claude Gianadda intitulé « ELLE, SŒUR EMMANUELLE »</w:t>
      </w:r>
    </w:p>
    <w:p w:rsidR="008463FE" w:rsidRPr="00E1439C" w:rsidRDefault="008463FE" w:rsidP="00E1439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Nous avons chanté « JE VOUS SALUE MARIE ».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Puis nous avons partagé un petit goûter avant de se quitter.</w:t>
      </w:r>
    </w:p>
    <w:sectPr w:rsidR="008463FE" w:rsidRPr="00E1439C" w:rsidSect="00A2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46D9"/>
    <w:multiLevelType w:val="hybridMultilevel"/>
    <w:tmpl w:val="C174329A"/>
    <w:lvl w:ilvl="0" w:tplc="38B62C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84"/>
    <w:rsid w:val="00245256"/>
    <w:rsid w:val="002E41BC"/>
    <w:rsid w:val="004A79D0"/>
    <w:rsid w:val="00500CED"/>
    <w:rsid w:val="005C0FD4"/>
    <w:rsid w:val="006336F5"/>
    <w:rsid w:val="007441A8"/>
    <w:rsid w:val="008463FE"/>
    <w:rsid w:val="00862151"/>
    <w:rsid w:val="00A275C8"/>
    <w:rsid w:val="00CF2084"/>
    <w:rsid w:val="00E1439C"/>
    <w:rsid w:val="00E5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5D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4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5D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4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2912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christiane</cp:lastModifiedBy>
  <cp:revision>2</cp:revision>
  <dcterms:created xsi:type="dcterms:W3CDTF">2017-10-16T08:07:00Z</dcterms:created>
  <dcterms:modified xsi:type="dcterms:W3CDTF">2017-10-16T08:07:00Z</dcterms:modified>
</cp:coreProperties>
</file>